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FC179" w14:textId="78CF1B0B" w:rsidR="003F14C2" w:rsidRPr="005F644A" w:rsidRDefault="003F14C2" w:rsidP="003F14C2">
      <w:pPr>
        <w:pStyle w:val="Title"/>
        <w:spacing w:line="312" w:lineRule="auto"/>
        <w:jc w:val="left"/>
        <w:rPr>
          <w:rFonts w:ascii="Georgia" w:hAnsi="Georgia"/>
          <w:b w:val="0"/>
        </w:rPr>
      </w:pPr>
      <w:bookmarkStart w:id="0" w:name="_Hlk128488178"/>
    </w:p>
    <w:tbl>
      <w:tblPr>
        <w:tblStyle w:val="TableGridLight"/>
        <w:tblpPr w:leftFromText="180" w:rightFromText="180" w:vertAnchor="page" w:horzAnchor="margin" w:tblpY="841"/>
        <w:tblW w:w="9493" w:type="dxa"/>
        <w:tblLook w:val="04A0" w:firstRow="1" w:lastRow="0" w:firstColumn="1" w:lastColumn="0" w:noHBand="0" w:noVBand="1"/>
      </w:tblPr>
      <w:tblGrid>
        <w:gridCol w:w="1824"/>
        <w:gridCol w:w="3841"/>
        <w:gridCol w:w="3828"/>
      </w:tblGrid>
      <w:tr w:rsidR="00E67C9A" w14:paraId="34978210" w14:textId="77777777" w:rsidTr="00E67C9A">
        <w:trPr>
          <w:trHeight w:val="331"/>
        </w:trPr>
        <w:tc>
          <w:tcPr>
            <w:tcW w:w="1824" w:type="dxa"/>
            <w:tcBorders>
              <w:top w:val="single" w:sz="4" w:space="0" w:color="BFBFBF" w:themeColor="background1" w:themeShade="BF"/>
            </w:tcBorders>
            <w:shd w:val="clear" w:color="auto" w:fill="CFD9ED" w:themeFill="accent6"/>
          </w:tcPr>
          <w:p w14:paraId="3959443D" w14:textId="77777777" w:rsidR="00E67C9A" w:rsidRPr="00053EEA" w:rsidRDefault="00E67C9A" w:rsidP="00E67C9A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 w:rsidRPr="00053EEA">
              <w:rPr>
                <w:b/>
                <w:bCs/>
                <w:color w:val="A4130E" w:themeColor="accent4"/>
                <w:lang w:val="ro-RO"/>
              </w:rPr>
              <w:t>Numele:</w:t>
            </w:r>
          </w:p>
        </w:tc>
        <w:tc>
          <w:tcPr>
            <w:tcW w:w="3841" w:type="dxa"/>
            <w:tcBorders>
              <w:top w:val="single" w:sz="4" w:space="0" w:color="BFBFBF" w:themeColor="background1" w:themeShade="BF"/>
            </w:tcBorders>
            <w:shd w:val="clear" w:color="auto" w:fill="E7E6E6" w:themeFill="background2"/>
          </w:tcPr>
          <w:p w14:paraId="309BB54C" w14:textId="77777777" w:rsidR="00E67C9A" w:rsidRDefault="00E67C9A" w:rsidP="00E67C9A">
            <w:pPr>
              <w:pStyle w:val="Header"/>
            </w:pPr>
          </w:p>
        </w:tc>
        <w:tc>
          <w:tcPr>
            <w:tcW w:w="3828" w:type="dxa"/>
            <w:vMerge w:val="restart"/>
            <w:tcBorders>
              <w:top w:val="nil"/>
              <w:bottom w:val="nil"/>
              <w:right w:val="nil"/>
            </w:tcBorders>
          </w:tcPr>
          <w:p w14:paraId="6086F5FB" w14:textId="77777777" w:rsidR="00E67C9A" w:rsidRDefault="00E67C9A" w:rsidP="00E67C9A">
            <w:pPr>
              <w:pStyle w:val="Header"/>
              <w:jc w:val="right"/>
            </w:pPr>
            <w:r w:rsidRPr="003F33B0">
              <w:rPr>
                <w:noProof/>
              </w:rPr>
              <w:drawing>
                <wp:inline distT="0" distB="0" distL="0" distR="0" wp14:anchorId="255DB307" wp14:editId="16A9D57C">
                  <wp:extent cx="2268000" cy="806400"/>
                  <wp:effectExtent l="0" t="0" r="0" b="0"/>
                  <wp:docPr id="5" name="Picture 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C9A" w14:paraId="0D38710C" w14:textId="77777777" w:rsidTr="00E67C9A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33657E86" w14:textId="77777777" w:rsidR="00E67C9A" w:rsidRPr="00053EEA" w:rsidRDefault="00E67C9A" w:rsidP="00E67C9A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 w:rsidRPr="00053EEA">
              <w:rPr>
                <w:b/>
                <w:bCs/>
                <w:color w:val="A4130E" w:themeColor="accent4"/>
                <w:lang w:val="ro-RO"/>
              </w:rPr>
              <w:t>Inițiala tatălui:</w:t>
            </w:r>
          </w:p>
        </w:tc>
        <w:tc>
          <w:tcPr>
            <w:tcW w:w="3841" w:type="dxa"/>
            <w:shd w:val="clear" w:color="auto" w:fill="E7E6E6" w:themeFill="background2"/>
          </w:tcPr>
          <w:p w14:paraId="57B3A4EF" w14:textId="77777777" w:rsidR="00E67C9A" w:rsidRDefault="00E67C9A" w:rsidP="00E67C9A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21CB3EE4" w14:textId="77777777" w:rsidR="00E67C9A" w:rsidRPr="003F33B0" w:rsidRDefault="00E67C9A" w:rsidP="00E67C9A">
            <w:pPr>
              <w:pStyle w:val="Header"/>
              <w:jc w:val="right"/>
              <w:rPr>
                <w:noProof/>
              </w:rPr>
            </w:pPr>
          </w:p>
        </w:tc>
      </w:tr>
      <w:tr w:rsidR="00E67C9A" w14:paraId="03489943" w14:textId="77777777" w:rsidTr="00E67C9A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49558006" w14:textId="77777777" w:rsidR="00E67C9A" w:rsidRPr="00053EEA" w:rsidRDefault="00E67C9A" w:rsidP="00E67C9A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 w:rsidRPr="00053EEA">
              <w:rPr>
                <w:b/>
                <w:bCs/>
                <w:color w:val="A4130E" w:themeColor="accent4"/>
                <w:lang w:val="ro-RO"/>
              </w:rPr>
              <w:t>Prenumele:</w:t>
            </w:r>
          </w:p>
        </w:tc>
        <w:tc>
          <w:tcPr>
            <w:tcW w:w="3841" w:type="dxa"/>
            <w:shd w:val="clear" w:color="auto" w:fill="E7E6E6" w:themeFill="background2"/>
          </w:tcPr>
          <w:p w14:paraId="701D3587" w14:textId="77777777" w:rsidR="00E67C9A" w:rsidRDefault="00E67C9A" w:rsidP="00E67C9A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2B9B6398" w14:textId="77777777" w:rsidR="00E67C9A" w:rsidRPr="003F33B0" w:rsidRDefault="00E67C9A" w:rsidP="00E67C9A">
            <w:pPr>
              <w:pStyle w:val="Header"/>
              <w:jc w:val="right"/>
              <w:rPr>
                <w:noProof/>
              </w:rPr>
            </w:pPr>
          </w:p>
        </w:tc>
      </w:tr>
      <w:tr w:rsidR="00E67C9A" w14:paraId="62A66A25" w14:textId="77777777" w:rsidTr="00E67C9A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132C470E" w14:textId="77777777" w:rsidR="00E67C9A" w:rsidRPr="00053EEA" w:rsidRDefault="00E67C9A" w:rsidP="00E67C9A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 w:rsidRPr="00053EEA">
              <w:rPr>
                <w:b/>
                <w:bCs/>
                <w:color w:val="A4130E" w:themeColor="accent4"/>
                <w:lang w:val="ro-RO"/>
              </w:rPr>
              <w:t>Data:</w:t>
            </w:r>
          </w:p>
        </w:tc>
        <w:tc>
          <w:tcPr>
            <w:tcW w:w="3841" w:type="dxa"/>
            <w:shd w:val="clear" w:color="auto" w:fill="E7E6E6" w:themeFill="background2"/>
          </w:tcPr>
          <w:p w14:paraId="24AEA1E8" w14:textId="77777777" w:rsidR="00E67C9A" w:rsidRDefault="00E67C9A" w:rsidP="00E67C9A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5A860624" w14:textId="77777777" w:rsidR="00E67C9A" w:rsidRPr="003F33B0" w:rsidRDefault="00E67C9A" w:rsidP="00E67C9A">
            <w:pPr>
              <w:pStyle w:val="Header"/>
              <w:jc w:val="right"/>
              <w:rPr>
                <w:noProof/>
              </w:rPr>
            </w:pPr>
          </w:p>
        </w:tc>
      </w:tr>
      <w:tr w:rsidR="00E67C9A" w14:paraId="45A6A6E7" w14:textId="77777777" w:rsidTr="00E67C9A">
        <w:trPr>
          <w:trHeight w:val="331"/>
        </w:trPr>
        <w:tc>
          <w:tcPr>
            <w:tcW w:w="1824" w:type="dxa"/>
            <w:tcBorders>
              <w:bottom w:val="single" w:sz="4" w:space="0" w:color="BFBFBF" w:themeColor="background1" w:themeShade="BF"/>
            </w:tcBorders>
            <w:shd w:val="clear" w:color="auto" w:fill="CFD9ED" w:themeFill="accent6"/>
          </w:tcPr>
          <w:p w14:paraId="2542E9D4" w14:textId="77777777" w:rsidR="00E67C9A" w:rsidRPr="00053EEA" w:rsidRDefault="00E67C9A" w:rsidP="00E67C9A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 w:rsidRPr="00053EEA">
              <w:rPr>
                <w:b/>
                <w:bCs/>
                <w:color w:val="A4130E" w:themeColor="accent4"/>
                <w:lang w:val="ro-RO"/>
              </w:rPr>
              <w:t>Semnătura:</w:t>
            </w:r>
          </w:p>
        </w:tc>
        <w:tc>
          <w:tcPr>
            <w:tcW w:w="3841" w:type="dxa"/>
            <w:tcBorders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311426F" w14:textId="77777777" w:rsidR="00E67C9A" w:rsidRDefault="00E67C9A" w:rsidP="00E67C9A">
            <w:pPr>
              <w:pStyle w:val="Header"/>
            </w:pPr>
          </w:p>
        </w:tc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182E5CB1" w14:textId="77777777" w:rsidR="00E67C9A" w:rsidRPr="003F33B0" w:rsidRDefault="00E67C9A" w:rsidP="00E67C9A">
            <w:pPr>
              <w:pStyle w:val="Header"/>
              <w:jc w:val="right"/>
              <w:rPr>
                <w:noProof/>
              </w:rPr>
            </w:pPr>
          </w:p>
        </w:tc>
      </w:tr>
    </w:tbl>
    <w:p w14:paraId="19F0A801" w14:textId="77777777" w:rsidR="00A73C9A" w:rsidRDefault="00A73C9A">
      <w:r>
        <w:br w:type="page"/>
      </w:r>
    </w:p>
    <w:tbl>
      <w:tblPr>
        <w:tblStyle w:val="TableGridLight"/>
        <w:tblW w:w="9493" w:type="dxa"/>
        <w:tblInd w:w="5" w:type="dxa"/>
        <w:tblLook w:val="04A0" w:firstRow="1" w:lastRow="0" w:firstColumn="1" w:lastColumn="0" w:noHBand="0" w:noVBand="1"/>
      </w:tblPr>
      <w:tblGrid>
        <w:gridCol w:w="9493"/>
      </w:tblGrid>
      <w:tr w:rsidR="008E7D7B" w:rsidRPr="00053EEA" w14:paraId="279F17EB" w14:textId="77777777" w:rsidTr="003F14C2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6E9AB" w14:textId="6CAA056B" w:rsidR="00B574C4" w:rsidRPr="00053EEA" w:rsidRDefault="00B574C4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lang w:val="ro-RO"/>
              </w:rPr>
            </w:pPr>
          </w:p>
        </w:tc>
      </w:tr>
      <w:tr w:rsidR="00053EEA" w:rsidRPr="008E04F5" w14:paraId="466A207E" w14:textId="77777777" w:rsidTr="003F14C2">
        <w:tc>
          <w:tcPr>
            <w:tcW w:w="9493" w:type="dxa"/>
            <w:tcBorders>
              <w:top w:val="nil"/>
              <w:bottom w:val="single" w:sz="4" w:space="0" w:color="000000" w:themeColor="text1"/>
            </w:tcBorders>
            <w:shd w:val="clear" w:color="auto" w:fill="CFD9ED" w:themeFill="accent6"/>
          </w:tcPr>
          <w:p w14:paraId="51F5311E" w14:textId="5EF72FB1" w:rsidR="002F376A" w:rsidRPr="008E04F5" w:rsidRDefault="002F376A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</w:pPr>
            <w:r w:rsidRPr="008E04F5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 xml:space="preserve">Titlul </w:t>
            </w:r>
            <w:r w:rsidR="00722D4F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studiului de caz</w:t>
            </w:r>
          </w:p>
        </w:tc>
      </w:tr>
      <w:tr w:rsidR="00003832" w14:paraId="2ECAC2EC" w14:textId="77777777" w:rsidTr="00A73C9A"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07B28656" w14:textId="0DFF0442" w:rsidR="00953002" w:rsidRPr="00B973B0" w:rsidRDefault="00953002" w:rsidP="00953002">
            <w:pPr>
              <w:spacing w:line="360" w:lineRule="auto"/>
              <w:jc w:val="both"/>
              <w:rPr>
                <w:i/>
                <w:iCs/>
                <w:noProof/>
                <w:color w:val="7F7F7F" w:themeColor="text1" w:themeTint="80"/>
              </w:rPr>
            </w:pPr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(</w:t>
            </w:r>
            <w:r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titlul 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studiului de caz impus </w:t>
            </w:r>
            <w:r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se completează în acest chenar, utilizând formatarea predefinită în template; aceste explicații se vor șterge</w:t>
            </w:r>
            <w:r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)</w:t>
            </w:r>
            <w:r w:rsidRPr="00B973B0">
              <w:rPr>
                <w:i/>
                <w:iCs/>
                <w:noProof/>
                <w:color w:val="7F7F7F" w:themeColor="text1" w:themeTint="80"/>
              </w:rPr>
              <w:t xml:space="preserve"> </w:t>
            </w:r>
          </w:p>
          <w:p w14:paraId="03F92B57" w14:textId="56E59F43" w:rsidR="00B973B0" w:rsidRPr="00B973B0" w:rsidRDefault="00B973B0" w:rsidP="00003832">
            <w:pPr>
              <w:spacing w:line="360" w:lineRule="auto"/>
              <w:jc w:val="both"/>
              <w:rPr>
                <w:b/>
                <w:bCs/>
                <w:noProof/>
              </w:rPr>
            </w:pPr>
            <w:r w:rsidRPr="00B973B0">
              <w:rPr>
                <w:b/>
                <w:bCs/>
                <w:noProof/>
              </w:rPr>
              <w:t>Text</w:t>
            </w:r>
            <w:r>
              <w:rPr>
                <w:b/>
                <w:bCs/>
                <w:noProof/>
              </w:rPr>
              <w:t xml:space="preserve"> …</w:t>
            </w:r>
          </w:p>
          <w:p w14:paraId="706D5E62" w14:textId="58C7CC65" w:rsidR="00B973B0" w:rsidRDefault="00B973B0" w:rsidP="00003832">
            <w:pPr>
              <w:spacing w:line="360" w:lineRule="auto"/>
              <w:jc w:val="both"/>
              <w:rPr>
                <w:rFonts w:eastAsia="Times New Roman" w:cs="Arial"/>
                <w:b/>
                <w:bCs/>
                <w:lang w:val="ro-RO"/>
              </w:rPr>
            </w:pPr>
          </w:p>
        </w:tc>
      </w:tr>
      <w:tr w:rsidR="009F67A1" w14:paraId="5054250A" w14:textId="77777777" w:rsidTr="00A73C9A"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33A4B22D" w14:textId="77777777" w:rsidR="002F376A" w:rsidRDefault="002F376A" w:rsidP="00003832">
            <w:pPr>
              <w:spacing w:line="360" w:lineRule="auto"/>
              <w:rPr>
                <w:rFonts w:eastAsia="Times New Roman" w:cs="Arial"/>
                <w:b/>
                <w:bCs/>
                <w:lang w:val="ro-RO"/>
              </w:rPr>
            </w:pPr>
          </w:p>
        </w:tc>
      </w:tr>
      <w:tr w:rsidR="00053EEA" w:rsidRPr="008E04F5" w14:paraId="34C951F3" w14:textId="77777777" w:rsidTr="00A73C9A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33573CEE" w14:textId="7AE2B80C" w:rsidR="002F376A" w:rsidRPr="008E04F5" w:rsidRDefault="004B6C93" w:rsidP="00003832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</w:pPr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Rezolvare</w:t>
            </w:r>
            <w:r w:rsidR="002F376A" w:rsidRPr="008E04F5"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  <w:t> </w:t>
            </w:r>
          </w:p>
        </w:tc>
      </w:tr>
      <w:tr w:rsidR="002F376A" w14:paraId="581657C8" w14:textId="77777777" w:rsidTr="00A73C9A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56C679E6" w14:textId="74D6087F" w:rsidR="002F376A" w:rsidRPr="00B973B0" w:rsidRDefault="00DF225E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</w:pP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(</w:t>
            </w:r>
            <w:r w:rsidR="0015178E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pe baza studiului de caz răspunde la întrebări</w:t>
            </w:r>
            <w:r w:rsidR="002F376A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, expunând principalele argumente și ideile fundamentale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; </w:t>
            </w:r>
            <w:r w:rsidR="008E7AF6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300-</w:t>
            </w:r>
            <w:r w:rsidR="0015178E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5</w:t>
            </w:r>
            <w:r w:rsidR="008E7AF6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00 cuvinte</w:t>
            </w:r>
            <w:r w:rsidR="00053EEA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; </w:t>
            </w:r>
            <w:r w:rsidR="00003832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textul secțiunii </w:t>
            </w:r>
            <w:r w:rsidR="00053EEA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se completează în acest chenar, utilizând formatarea predefinită în template</w:t>
            </w:r>
            <w:r w:rsidR="00B973B0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; aceste explicații se vor șterge</w:t>
            </w:r>
            <w:r w:rsidR="008E7AF6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)</w:t>
            </w:r>
          </w:p>
          <w:p w14:paraId="0F4D01F8" w14:textId="77777777" w:rsidR="00B973B0" w:rsidRDefault="00B973B0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  <w:r>
              <w:rPr>
                <w:rFonts w:eastAsia="Times New Roman" w:cs="Arial"/>
                <w:lang w:val="ro-RO"/>
              </w:rPr>
              <w:t>Text ...</w:t>
            </w:r>
          </w:p>
          <w:p w14:paraId="4E66C813" w14:textId="16E5F74D" w:rsidR="00B973B0" w:rsidRPr="004A6EA3" w:rsidRDefault="00B973B0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</w:p>
        </w:tc>
      </w:tr>
      <w:tr w:rsidR="002F376A" w14:paraId="3EB1DC6F" w14:textId="77777777" w:rsidTr="00A73C9A">
        <w:trPr>
          <w:trHeight w:val="275"/>
        </w:trPr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66434B6F" w14:textId="77777777" w:rsidR="002F376A" w:rsidRPr="004A6EA3" w:rsidRDefault="002F376A" w:rsidP="00003832">
            <w:pPr>
              <w:spacing w:line="360" w:lineRule="auto"/>
              <w:rPr>
                <w:rFonts w:eastAsia="Times New Roman" w:cs="Arial"/>
                <w:lang w:val="ro-RO"/>
              </w:rPr>
            </w:pPr>
          </w:p>
        </w:tc>
      </w:tr>
      <w:tr w:rsidR="00053EEA" w:rsidRPr="008E04F5" w14:paraId="111CAF3F" w14:textId="77777777" w:rsidTr="003F14C2">
        <w:trPr>
          <w:trHeight w:val="275"/>
        </w:trPr>
        <w:tc>
          <w:tcPr>
            <w:tcW w:w="9493" w:type="dxa"/>
            <w:tcBorders>
              <w:top w:val="nil"/>
              <w:bottom w:val="single" w:sz="4" w:space="0" w:color="000000" w:themeColor="text1"/>
            </w:tcBorders>
            <w:shd w:val="clear" w:color="auto" w:fill="CFD9ED" w:themeFill="accent6"/>
          </w:tcPr>
          <w:p w14:paraId="53697E3C" w14:textId="7E818E45" w:rsidR="002F376A" w:rsidRPr="008E04F5" w:rsidRDefault="002F376A" w:rsidP="00003832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</w:pPr>
            <w:r w:rsidRPr="008E04F5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Bibliografie</w:t>
            </w:r>
            <w:r w:rsidR="0015178E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 xml:space="preserve"> (opțional)</w:t>
            </w:r>
          </w:p>
        </w:tc>
      </w:tr>
      <w:tr w:rsidR="002F376A" w:rsidRPr="002D762C" w14:paraId="1F4A4770" w14:textId="77777777" w:rsidTr="00A73C9A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</w:tcBorders>
          </w:tcPr>
          <w:p w14:paraId="3C108030" w14:textId="4965867F" w:rsidR="002F376A" w:rsidRPr="001343D4" w:rsidRDefault="002F376A" w:rsidP="00003832">
            <w:pPr>
              <w:spacing w:line="360" w:lineRule="auto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În cadrul secțiuni</w:t>
            </w:r>
            <w:r w:rsidR="0015178E">
              <w:rPr>
                <w:i/>
                <w:iCs/>
                <w:color w:val="7F7F7F" w:themeColor="text1" w:themeTint="80"/>
                <w:lang w:val="ro-RO"/>
              </w:rPr>
              <w:t>i</w:t>
            </w:r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 anterioare, sursele bibliografice vor fi menționate sub formă de note de subsol. În secțiunea bibliografiei, sursele bibliografice sunt centralizate în ordine alfabetică a numelor primilor autori. Se vor enumera doar resursele bibliografice menționate anterior în secțiunile eseului.</w:t>
            </w:r>
            <w:r w:rsidR="00053EEA" w:rsidRPr="001343D4">
              <w:rPr>
                <w:i/>
                <w:iCs/>
                <w:color w:val="7F7F7F" w:themeColor="text1" w:themeTint="80"/>
                <w:lang w:val="ro-RO"/>
              </w:rPr>
              <w:t xml:space="preserve"> </w:t>
            </w:r>
            <w:r w:rsidR="00003832" w:rsidRPr="001343D4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Bibliografia</w:t>
            </w:r>
            <w:r w:rsidR="00053EEA" w:rsidRPr="001343D4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se completează în acest chenar, utilizând formatarea predefinită în template</w:t>
            </w:r>
            <w:r w:rsidR="001343D4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.</w:t>
            </w:r>
          </w:p>
          <w:p w14:paraId="05D57F5F" w14:textId="77777777" w:rsidR="002F376A" w:rsidRPr="001343D4" w:rsidRDefault="002F376A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Exemple de enunțare a surselor bibliografice (fictive):</w:t>
            </w:r>
          </w:p>
          <w:p w14:paraId="6937F5CD" w14:textId="77777777" w:rsidR="002F376A" w:rsidRPr="001343D4" w:rsidRDefault="002F376A" w:rsidP="00003832">
            <w:pPr>
              <w:spacing w:line="360" w:lineRule="auto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Carte:</w:t>
            </w:r>
          </w:p>
          <w:p w14:paraId="22DDB52E" w14:textId="77777777" w:rsidR="002F376A" w:rsidRPr="001343D4" w:rsidRDefault="002F376A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Johnson, I.G., Starsky, A. și Bossini, G. (2019), Business Scientific Analysis, Editura Routledge, Londra.</w:t>
            </w:r>
          </w:p>
          <w:p w14:paraId="2E7C7B48" w14:textId="77777777" w:rsidR="002F376A" w:rsidRPr="001343D4" w:rsidRDefault="002F376A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Articol științific:</w:t>
            </w:r>
          </w:p>
          <w:p w14:paraId="78923D43" w14:textId="77777777" w:rsidR="002F376A" w:rsidRPr="001343D4" w:rsidRDefault="002F376A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Dway, C., Derekson, B.F şi White, G. (2018), Business Analytics Research, Journal of Business Scintific Research, Vol. 40, No. 2, p. 25-42</w:t>
            </w:r>
          </w:p>
          <w:p w14:paraId="1D4537D1" w14:textId="77777777" w:rsidR="002F376A" w:rsidRPr="001343D4" w:rsidRDefault="002F376A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Articol în presă:</w:t>
            </w:r>
          </w:p>
          <w:p w14:paraId="037B05CD" w14:textId="77777777" w:rsidR="002F376A" w:rsidRPr="001343D4" w:rsidRDefault="002F376A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Popescu, D. (2021), Analiza științifică a mediului de afaceri,  </w:t>
            </w:r>
            <w:hyperlink r:id="rId7" w:history="1">
              <w:r w:rsidRPr="001343D4">
                <w:rPr>
                  <w:rStyle w:val="Hyperlink"/>
                  <w:i/>
                  <w:iCs/>
                  <w:color w:val="7F7F7F" w:themeColor="text1" w:themeTint="80"/>
                  <w:lang w:val="ro-RO"/>
                </w:rPr>
                <w:t>http://www.zf.ro/zf-24/analiza-stiintifica-a-mediului-de-afaceri-12632179</w:t>
              </w:r>
            </w:hyperlink>
          </w:p>
          <w:p w14:paraId="219A37C8" w14:textId="77777777" w:rsidR="002F376A" w:rsidRPr="001343D4" w:rsidRDefault="002F376A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Raport al unei instituții</w:t>
            </w:r>
          </w:p>
          <w:p w14:paraId="33B5C7FE" w14:textId="165CC937" w:rsidR="002F376A" w:rsidRDefault="002F376A" w:rsidP="00003832">
            <w:pPr>
              <w:spacing w:line="360" w:lineRule="auto"/>
              <w:ind w:left="567" w:hanging="567"/>
              <w:jc w:val="both"/>
              <w:rPr>
                <w:rStyle w:val="Hyperlink"/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*** European Business Development Institute (2020), Business Development Analysis in the Last Decade, </w:t>
            </w:r>
            <w:hyperlink r:id="rId8" w:history="1">
              <w:r w:rsidRPr="001343D4">
                <w:rPr>
                  <w:rStyle w:val="Hyperlink"/>
                  <w:i/>
                  <w:iCs/>
                  <w:color w:val="7F7F7F" w:themeColor="text1" w:themeTint="80"/>
                  <w:lang w:val="ro-RO"/>
                </w:rPr>
                <w:t>http://ebdi.org/reports/bdald_report.pdf</w:t>
              </w:r>
            </w:hyperlink>
          </w:p>
          <w:p w14:paraId="00A0067F" w14:textId="0F5C9D32" w:rsidR="001343D4" w:rsidRPr="001343D4" w:rsidRDefault="001343D4" w:rsidP="00003832">
            <w:pPr>
              <w:spacing w:line="360" w:lineRule="auto"/>
              <w:ind w:left="567" w:hanging="567"/>
              <w:jc w:val="both"/>
              <w:rPr>
                <w:rStyle w:val="Hyperlink"/>
                <w:i/>
                <w:iCs/>
                <w:color w:val="7F7F7F" w:themeColor="text1" w:themeTint="80"/>
                <w:lang w:val="ro-RO"/>
              </w:rPr>
            </w:pP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E</w:t>
            </w:r>
            <w:r w:rsidRPr="00DF225E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xplicații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le </w:t>
            </w:r>
            <w:r w:rsidR="002D762C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din această rubrică</w:t>
            </w:r>
            <w:r w:rsidRPr="00DF225E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se vor șterge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!</w:t>
            </w:r>
          </w:p>
          <w:p w14:paraId="7E8FB025" w14:textId="77777777" w:rsidR="001343D4" w:rsidRDefault="001343D4" w:rsidP="00003832">
            <w:pPr>
              <w:spacing w:line="360" w:lineRule="auto"/>
              <w:ind w:left="567" w:hanging="567"/>
              <w:jc w:val="both"/>
              <w:rPr>
                <w:lang w:val="ro-RO"/>
              </w:rPr>
            </w:pPr>
            <w:r>
              <w:rPr>
                <w:lang w:val="ro-RO"/>
              </w:rPr>
              <w:t>Text ...</w:t>
            </w:r>
          </w:p>
          <w:p w14:paraId="6BEDDD28" w14:textId="195F781D" w:rsidR="001343D4" w:rsidRPr="002F376A" w:rsidRDefault="001343D4" w:rsidP="00003832">
            <w:pPr>
              <w:spacing w:line="360" w:lineRule="auto"/>
              <w:ind w:left="567" w:hanging="567"/>
              <w:jc w:val="both"/>
              <w:rPr>
                <w:lang w:val="ro-RO"/>
              </w:rPr>
            </w:pPr>
          </w:p>
        </w:tc>
      </w:tr>
    </w:tbl>
    <w:p w14:paraId="671C6F6B" w14:textId="344BC9A0" w:rsidR="004A6EA3" w:rsidRPr="008E7AF6" w:rsidRDefault="004A6EA3" w:rsidP="00E40B3A">
      <w:pPr>
        <w:rPr>
          <w:rFonts w:eastAsia="Times New Roman" w:cs="Arial"/>
          <w:lang w:val="ro-RO"/>
        </w:rPr>
      </w:pPr>
      <w:bookmarkStart w:id="1" w:name="_GoBack"/>
      <w:bookmarkEnd w:id="0"/>
      <w:bookmarkEnd w:id="1"/>
    </w:p>
    <w:sectPr w:rsidR="004A6EA3" w:rsidRPr="008E7AF6" w:rsidSect="00E40B3A">
      <w:headerReference w:type="default" r:id="rId9"/>
      <w:footerReference w:type="default" r:id="rId10"/>
      <w:footerReference w:type="first" r:id="rId11"/>
      <w:pgSz w:w="11901" w:h="16817" w:code="9"/>
      <w:pgMar w:top="851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CBBDB" w14:textId="77777777" w:rsidR="00FA38E3" w:rsidRDefault="00FA38E3" w:rsidP="00221CE1">
      <w:r>
        <w:separator/>
      </w:r>
    </w:p>
  </w:endnote>
  <w:endnote w:type="continuationSeparator" w:id="0">
    <w:p w14:paraId="6FA59593" w14:textId="77777777" w:rsidR="00FA38E3" w:rsidRDefault="00FA38E3" w:rsidP="0022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0990E" w14:textId="72386E78" w:rsidR="00275477" w:rsidRDefault="00275477" w:rsidP="00275477">
    <w:pPr>
      <w:pStyle w:val="Footer"/>
      <w:jc w:val="right"/>
    </w:pPr>
    <w:proofErr w:type="spellStart"/>
    <w:r w:rsidRPr="00590FF6">
      <w:rPr>
        <w:rFonts w:cs="Arial"/>
        <w:bCs/>
        <w:color w:val="002060"/>
        <w:sz w:val="16"/>
        <w:szCs w:val="16"/>
      </w:rPr>
      <w:t>Pagina</w:t>
    </w:r>
    <w:proofErr w:type="spellEnd"/>
    <w:r w:rsidRPr="00590FF6">
      <w:rPr>
        <w:rFonts w:cs="Arial"/>
        <w:bCs/>
        <w:color w:val="002060"/>
        <w:sz w:val="16"/>
        <w:szCs w:val="16"/>
      </w:rPr>
      <w:t xml:space="preserve">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PAGE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 w:rsidR="00E40B3A">
      <w:rPr>
        <w:rFonts w:cs="Arial"/>
        <w:bCs/>
        <w:noProof/>
        <w:color w:val="002060"/>
        <w:sz w:val="16"/>
        <w:szCs w:val="16"/>
      </w:rPr>
      <w:t>2</w:t>
    </w:r>
    <w:r w:rsidRPr="00590FF6">
      <w:rPr>
        <w:rFonts w:cs="Arial"/>
        <w:bCs/>
        <w:color w:val="002060"/>
        <w:sz w:val="16"/>
        <w:szCs w:val="16"/>
      </w:rPr>
      <w:fldChar w:fldCharType="end"/>
    </w:r>
    <w:r w:rsidRPr="00590FF6">
      <w:rPr>
        <w:rFonts w:cs="Arial"/>
        <w:bCs/>
        <w:color w:val="002060"/>
        <w:sz w:val="16"/>
        <w:szCs w:val="16"/>
      </w:rPr>
      <w:t xml:space="preserve"> din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NUMPAGES 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 w:rsidR="00E40B3A">
      <w:rPr>
        <w:rFonts w:cs="Arial"/>
        <w:bCs/>
        <w:noProof/>
        <w:color w:val="002060"/>
        <w:sz w:val="16"/>
        <w:szCs w:val="16"/>
      </w:rPr>
      <w:t>2</w:t>
    </w:r>
    <w:r w:rsidRPr="00590FF6">
      <w:rPr>
        <w:rFonts w:cs="Arial"/>
        <w:bCs/>
        <w:color w:val="00206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B690F" w14:textId="3583D82D" w:rsidR="009D5DFC" w:rsidRDefault="009D5DFC" w:rsidP="009D5DFC">
    <w:pPr>
      <w:pStyle w:val="Footer"/>
      <w:jc w:val="right"/>
    </w:pPr>
    <w:proofErr w:type="spellStart"/>
    <w:r w:rsidRPr="00590FF6">
      <w:rPr>
        <w:rFonts w:cs="Arial"/>
        <w:bCs/>
        <w:color w:val="002060"/>
        <w:sz w:val="16"/>
        <w:szCs w:val="16"/>
      </w:rPr>
      <w:t>Pagina</w:t>
    </w:r>
    <w:proofErr w:type="spellEnd"/>
    <w:r w:rsidRPr="00590FF6">
      <w:rPr>
        <w:rFonts w:cs="Arial"/>
        <w:bCs/>
        <w:color w:val="002060"/>
        <w:sz w:val="16"/>
        <w:szCs w:val="16"/>
      </w:rPr>
      <w:t xml:space="preserve"> </w:t>
    </w:r>
    <w:proofErr w:type="gramStart"/>
    <w:r w:rsidR="009F04E5">
      <w:rPr>
        <w:rFonts w:cs="Arial"/>
        <w:bCs/>
        <w:color w:val="002060"/>
        <w:sz w:val="16"/>
        <w:szCs w:val="16"/>
      </w:rPr>
      <w:t xml:space="preserve">1 </w:t>
    </w:r>
    <w:r w:rsidRPr="00590FF6">
      <w:rPr>
        <w:rFonts w:cs="Arial"/>
        <w:bCs/>
        <w:color w:val="002060"/>
        <w:sz w:val="16"/>
        <w:szCs w:val="16"/>
      </w:rPr>
      <w:t xml:space="preserve"> din</w:t>
    </w:r>
    <w:proofErr w:type="gramEnd"/>
    <w:r w:rsidRPr="00590FF6">
      <w:rPr>
        <w:rFonts w:cs="Arial"/>
        <w:bCs/>
        <w:color w:val="002060"/>
        <w:sz w:val="16"/>
        <w:szCs w:val="16"/>
      </w:rPr>
      <w:t xml:space="preserve">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NUMPAGES 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 w:rsidR="00E40B3A">
      <w:rPr>
        <w:rFonts w:cs="Arial"/>
        <w:bCs/>
        <w:noProof/>
        <w:color w:val="002060"/>
        <w:sz w:val="16"/>
        <w:szCs w:val="16"/>
      </w:rPr>
      <w:t>2</w:t>
    </w:r>
    <w:r w:rsidRPr="00590FF6">
      <w:rPr>
        <w:rFonts w:cs="Arial"/>
        <w:bCs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6E861" w14:textId="77777777" w:rsidR="00FA38E3" w:rsidRDefault="00FA38E3" w:rsidP="00221CE1">
      <w:r>
        <w:separator/>
      </w:r>
    </w:p>
  </w:footnote>
  <w:footnote w:type="continuationSeparator" w:id="0">
    <w:p w14:paraId="62BE28E5" w14:textId="77777777" w:rsidR="00FA38E3" w:rsidRDefault="00FA38E3" w:rsidP="0022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D500C" w14:textId="1C8D577D" w:rsidR="00221CE1" w:rsidRDefault="00003832" w:rsidP="00221CE1">
    <w:pPr>
      <w:pStyle w:val="Header"/>
      <w:jc w:val="right"/>
    </w:pPr>
    <w:r w:rsidRPr="003F33B0">
      <w:rPr>
        <w:noProof/>
      </w:rPr>
      <w:drawing>
        <wp:inline distT="0" distB="0" distL="0" distR="0" wp14:anchorId="382CD1ED" wp14:editId="2A7E3536">
          <wp:extent cx="2268000" cy="806400"/>
          <wp:effectExtent l="0" t="0" r="0" b="0"/>
          <wp:docPr id="13" name="Picture 1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8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6213A0" w14:textId="77777777" w:rsidR="00003832" w:rsidRDefault="00003832" w:rsidP="00221CE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3"/>
    <w:rsid w:val="00003832"/>
    <w:rsid w:val="00045294"/>
    <w:rsid w:val="00053EEA"/>
    <w:rsid w:val="00090C0E"/>
    <w:rsid w:val="000A23B7"/>
    <w:rsid w:val="000D4DE3"/>
    <w:rsid w:val="00116BA8"/>
    <w:rsid w:val="001343D4"/>
    <w:rsid w:val="0015178E"/>
    <w:rsid w:val="0015309E"/>
    <w:rsid w:val="00185687"/>
    <w:rsid w:val="00221CE1"/>
    <w:rsid w:val="0023025B"/>
    <w:rsid w:val="00267D9B"/>
    <w:rsid w:val="00275477"/>
    <w:rsid w:val="002816E4"/>
    <w:rsid w:val="002D762C"/>
    <w:rsid w:val="002F376A"/>
    <w:rsid w:val="003406F3"/>
    <w:rsid w:val="00341CC2"/>
    <w:rsid w:val="003D57F2"/>
    <w:rsid w:val="003F14C2"/>
    <w:rsid w:val="00410E7C"/>
    <w:rsid w:val="004147A8"/>
    <w:rsid w:val="004A6EA3"/>
    <w:rsid w:val="004B6C93"/>
    <w:rsid w:val="0051377D"/>
    <w:rsid w:val="005448CA"/>
    <w:rsid w:val="0058443C"/>
    <w:rsid w:val="005E56EE"/>
    <w:rsid w:val="00630B00"/>
    <w:rsid w:val="00662015"/>
    <w:rsid w:val="00666224"/>
    <w:rsid w:val="00672A5B"/>
    <w:rsid w:val="006E12F4"/>
    <w:rsid w:val="00722D4F"/>
    <w:rsid w:val="007D2294"/>
    <w:rsid w:val="007D4521"/>
    <w:rsid w:val="007E6FED"/>
    <w:rsid w:val="00804A39"/>
    <w:rsid w:val="008179D5"/>
    <w:rsid w:val="008438F1"/>
    <w:rsid w:val="008A1524"/>
    <w:rsid w:val="008B2A7B"/>
    <w:rsid w:val="008E04F5"/>
    <w:rsid w:val="008E7AF6"/>
    <w:rsid w:val="008E7D7B"/>
    <w:rsid w:val="00951276"/>
    <w:rsid w:val="00953002"/>
    <w:rsid w:val="009B1011"/>
    <w:rsid w:val="009D5DFC"/>
    <w:rsid w:val="009F04E5"/>
    <w:rsid w:val="009F67A1"/>
    <w:rsid w:val="00A523BB"/>
    <w:rsid w:val="00A73C9A"/>
    <w:rsid w:val="00A749F0"/>
    <w:rsid w:val="00AA2EB6"/>
    <w:rsid w:val="00AC698C"/>
    <w:rsid w:val="00B574C4"/>
    <w:rsid w:val="00B973B0"/>
    <w:rsid w:val="00BA3BD2"/>
    <w:rsid w:val="00BC04BA"/>
    <w:rsid w:val="00C845B7"/>
    <w:rsid w:val="00CC2488"/>
    <w:rsid w:val="00CD18F0"/>
    <w:rsid w:val="00CD4219"/>
    <w:rsid w:val="00D07D31"/>
    <w:rsid w:val="00D432D1"/>
    <w:rsid w:val="00D45F2D"/>
    <w:rsid w:val="00D513B4"/>
    <w:rsid w:val="00DF225E"/>
    <w:rsid w:val="00E30984"/>
    <w:rsid w:val="00E345ED"/>
    <w:rsid w:val="00E34DF9"/>
    <w:rsid w:val="00E40B3A"/>
    <w:rsid w:val="00E67C9A"/>
    <w:rsid w:val="00E82BE5"/>
    <w:rsid w:val="00EE24AB"/>
    <w:rsid w:val="00F50CC9"/>
    <w:rsid w:val="00FA38E3"/>
    <w:rsid w:val="00FB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509F4"/>
  <w15:chartTrackingRefBased/>
  <w15:docId w15:val="{F84A9A73-24BF-4221-8C59-AA84E302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EA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6E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1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CE1"/>
  </w:style>
  <w:style w:type="paragraph" w:styleId="Footer">
    <w:name w:val="footer"/>
    <w:basedOn w:val="Normal"/>
    <w:link w:val="FooterChar"/>
    <w:uiPriority w:val="99"/>
    <w:unhideWhenUsed/>
    <w:rsid w:val="00221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CE1"/>
  </w:style>
  <w:style w:type="table" w:styleId="TableGrid">
    <w:name w:val="Table Grid"/>
    <w:basedOn w:val="TableNormal"/>
    <w:uiPriority w:val="39"/>
    <w:rsid w:val="00340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F37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">
    <w:name w:val="Table Grid Light1"/>
    <w:basedOn w:val="TableNormal"/>
    <w:uiPriority w:val="40"/>
    <w:rsid w:val="00CD18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link w:val="TitleChar"/>
    <w:uiPriority w:val="99"/>
    <w:qFormat/>
    <w:rsid w:val="003F14C2"/>
    <w:pPr>
      <w:jc w:val="center"/>
    </w:pPr>
    <w:rPr>
      <w:rFonts w:ascii="Arial" w:eastAsia="Times New Roman" w:hAnsi="Arial" w:cs="Times New Roman"/>
      <w:b/>
      <w:bCs/>
      <w:sz w:val="24"/>
      <w:szCs w:val="24"/>
      <w:lang w:val="ro-RO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3F14C2"/>
    <w:rPr>
      <w:rFonts w:ascii="Arial" w:eastAsia="Times New Roman" w:hAnsi="Arial" w:cs="Times New Roman"/>
      <w:b/>
      <w:bCs/>
      <w:sz w:val="24"/>
      <w:szCs w:val="24"/>
      <w:lang w:val="ro-RO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di.org/reports/bdald_repor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f.ro/zf-24/analiza-stiintifica-a-mediului-de-afaceri-1263217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SEGA1">
  <a:themeElements>
    <a:clrScheme name="FSEGA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43770"/>
      </a:accent1>
      <a:accent2>
        <a:srgbClr val="002B7F"/>
      </a:accent2>
      <a:accent3>
        <a:srgbClr val="CE1327"/>
      </a:accent3>
      <a:accent4>
        <a:srgbClr val="A4130E"/>
      </a:accent4>
      <a:accent5>
        <a:srgbClr val="FCD116"/>
      </a:accent5>
      <a:accent6>
        <a:srgbClr val="CFD9ED"/>
      </a:accent6>
      <a:hlink>
        <a:srgbClr val="ADAAA6"/>
      </a:hlink>
      <a:folHlink>
        <a:srgbClr val="F2F2F2"/>
      </a:folHlink>
    </a:clrScheme>
    <a:fontScheme name="FSEGA1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Moisescu</dc:creator>
  <cp:keywords/>
  <dc:description/>
  <cp:lastModifiedBy>Andreea Borca</cp:lastModifiedBy>
  <cp:revision>2</cp:revision>
  <cp:lastPrinted>2023-03-02T14:17:00Z</cp:lastPrinted>
  <dcterms:created xsi:type="dcterms:W3CDTF">2023-03-06T19:25:00Z</dcterms:created>
  <dcterms:modified xsi:type="dcterms:W3CDTF">2023-03-06T19:25:00Z</dcterms:modified>
</cp:coreProperties>
</file>